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C6" w:rsidRPr="00AE6DC6" w:rsidRDefault="00AE6DC6" w:rsidP="00AE6DC6">
      <w:pPr>
        <w:shd w:val="clear" w:color="auto" w:fill="FFFFFF"/>
        <w:bidi/>
        <w:spacing w:after="0" w:line="240" w:lineRule="auto"/>
        <w:rPr>
          <w:rFonts w:ascii="inherit" w:eastAsia="Times New Roman" w:hAnsi="inherit" w:cs="Times New Roman"/>
          <w:color w:val="050505"/>
          <w:sz w:val="32"/>
          <w:szCs w:val="32"/>
          <w:rtl/>
        </w:rPr>
      </w:pPr>
      <w:r>
        <w:rPr>
          <w:rFonts w:ascii="Simplified Arabic" w:hAnsi="Simplified Arabic" w:cs="Simple Bold Jut Out"/>
          <w:noProof/>
          <w:color w:val="C00000"/>
          <w:sz w:val="32"/>
          <w:szCs w:val="32"/>
          <w:rtl/>
        </w:rPr>
        <w:drawing>
          <wp:inline distT="0" distB="0" distL="0" distR="0" wp14:anchorId="0465AD14" wp14:editId="4BAD83A6">
            <wp:extent cx="756270" cy="887972"/>
            <wp:effectExtent l="0" t="0" r="6350" b="7620"/>
            <wp:docPr id="4" name="صورة 4" descr="C:\Users\top net\Desktop\abdelalem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p net\Desktop\abdelalem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353" cy="892766"/>
                    </a:xfrm>
                    <a:prstGeom prst="rect">
                      <a:avLst/>
                    </a:prstGeom>
                    <a:noFill/>
                    <a:ln>
                      <a:noFill/>
                    </a:ln>
                  </pic:spPr>
                </pic:pic>
              </a:graphicData>
            </a:graphic>
          </wp:inline>
        </w:drawing>
      </w:r>
    </w:p>
    <w:p w:rsidR="00AE6DC6" w:rsidRDefault="00AE6DC6" w:rsidP="00AE6DC6">
      <w:pPr>
        <w:pStyle w:val="a3"/>
        <w:shd w:val="clear" w:color="auto" w:fill="FFFFFF"/>
        <w:bidi/>
        <w:spacing w:after="0" w:line="240" w:lineRule="auto"/>
        <w:jc w:val="center"/>
        <w:rPr>
          <w:rFonts w:ascii="inherit" w:eastAsia="Times New Roman" w:hAnsi="inherit" w:cs="Times New Roman"/>
          <w:b/>
          <w:bCs/>
          <w:color w:val="050505"/>
          <w:sz w:val="32"/>
          <w:szCs w:val="32"/>
          <w:rtl/>
        </w:rPr>
      </w:pPr>
    </w:p>
    <w:p w:rsidR="00FC14FD" w:rsidRDefault="00FC14FD" w:rsidP="003157CF">
      <w:pPr>
        <w:bidi/>
        <w:spacing w:line="480" w:lineRule="auto"/>
        <w:ind w:left="360"/>
        <w:jc w:val="center"/>
        <w:rPr>
          <w:rFonts w:ascii="Arial Unicode MS" w:eastAsia="Arial Unicode MS" w:hAnsi="Arial Unicode MS" w:cs="PT Bold Broken"/>
          <w:color w:val="7030A0"/>
          <w:sz w:val="32"/>
          <w:szCs w:val="32"/>
          <w:rtl/>
        </w:rPr>
      </w:pPr>
      <w:r w:rsidRPr="004F0497">
        <w:rPr>
          <w:rFonts w:ascii="Arial Unicode MS" w:eastAsia="Arial Unicode MS" w:hAnsi="Arial Unicode MS" w:cs="PT Bold Broken"/>
          <w:color w:val="7030A0"/>
          <w:sz w:val="32"/>
          <w:szCs w:val="32"/>
          <w:rtl/>
        </w:rPr>
        <w:t>الطاقة المتجددة</w:t>
      </w:r>
      <w:r>
        <w:rPr>
          <w:rFonts w:ascii="Arial Unicode MS" w:eastAsia="Arial Unicode MS" w:hAnsi="Arial Unicode MS" w:cs="PT Bold Broken" w:hint="cs"/>
          <w:color w:val="7030A0"/>
          <w:sz w:val="32"/>
          <w:szCs w:val="32"/>
          <w:rtl/>
        </w:rPr>
        <w:t xml:space="preserve"> الطريق لإنقاذ الحياة علي كوكب الار</w:t>
      </w:r>
      <w:r w:rsidR="003157CF">
        <w:rPr>
          <w:rFonts w:ascii="Arial Unicode MS" w:eastAsia="Arial Unicode MS" w:hAnsi="Arial Unicode MS" w:cs="PT Bold Broken" w:hint="cs"/>
          <w:color w:val="7030A0"/>
          <w:sz w:val="32"/>
          <w:szCs w:val="32"/>
          <w:rtl/>
        </w:rPr>
        <w:t>ض</w:t>
      </w:r>
    </w:p>
    <w:p w:rsidR="003157CF" w:rsidRPr="004F0497" w:rsidRDefault="003157CF" w:rsidP="003157CF">
      <w:pPr>
        <w:bidi/>
        <w:spacing w:line="480" w:lineRule="auto"/>
        <w:ind w:left="360"/>
        <w:jc w:val="center"/>
        <w:rPr>
          <w:rFonts w:ascii="Arial Unicode MS" w:eastAsia="Arial Unicode MS" w:hAnsi="Arial Unicode MS" w:cs="PT Bold Broken"/>
          <w:color w:val="7030A0"/>
          <w:sz w:val="32"/>
          <w:szCs w:val="32"/>
          <w:rtl/>
        </w:rPr>
      </w:pPr>
      <w:r w:rsidRPr="00FC14FD">
        <w:rPr>
          <w:rFonts w:asciiTheme="majorBidi" w:eastAsia="Arial Unicode MS" w:hAnsiTheme="majorBidi" w:cstheme="majorBidi"/>
          <w:noProof/>
          <w:sz w:val="28"/>
          <w:szCs w:val="28"/>
          <w:u w:val="single"/>
        </w:rPr>
        <w:drawing>
          <wp:inline distT="0" distB="0" distL="0" distR="0" wp14:anchorId="5A45C3F6" wp14:editId="417B9660">
            <wp:extent cx="4655457" cy="2367991"/>
            <wp:effectExtent l="95250" t="57150" r="88265" b="146685"/>
            <wp:docPr id="29699" name="صورة 29699" descr="C:\Users\win 10\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2" descr="C:\Users\win 10\Desktop\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5185" cy="23679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Lst>
                  </pic:spPr>
                </pic:pic>
              </a:graphicData>
            </a:graphic>
          </wp:inline>
        </w:drawing>
      </w:r>
    </w:p>
    <w:p w:rsidR="009A4762" w:rsidRPr="009A4762" w:rsidRDefault="009A4762" w:rsidP="009A4762">
      <w:pPr>
        <w:bidi/>
        <w:spacing w:after="0" w:line="240" w:lineRule="auto"/>
        <w:ind w:firstLine="720"/>
        <w:rPr>
          <w:rFonts w:asciiTheme="majorBidi" w:eastAsia="Arial Unicode MS" w:hAnsiTheme="majorBidi" w:cstheme="majorBidi"/>
          <w:sz w:val="28"/>
          <w:szCs w:val="28"/>
          <w:rtl/>
        </w:rPr>
      </w:pPr>
      <w:r w:rsidRPr="009A4762">
        <w:rPr>
          <w:rFonts w:asciiTheme="majorBidi" w:eastAsia="Arial Unicode MS" w:hAnsiTheme="majorBidi" w:cstheme="majorBidi"/>
          <w:b/>
          <w:bCs/>
          <w:sz w:val="28"/>
          <w:szCs w:val="28"/>
          <w:rtl/>
        </w:rPr>
        <w:t>بسبب نشاطات الإنسان</w:t>
      </w:r>
      <w:r w:rsidRPr="009A4762">
        <w:rPr>
          <w:rFonts w:asciiTheme="majorBidi" w:eastAsia="Arial Unicode MS" w:hAnsiTheme="majorBidi" w:cstheme="majorBidi"/>
          <w:sz w:val="28"/>
          <w:szCs w:val="28"/>
          <w:rtl/>
        </w:rPr>
        <w:t xml:space="preserve"> لقد أدى التوجه نحو تطوير الصناعة في الاعوام ال150 المنصرمة إلى استخراج وحرق مليارات الاطنان من الوقود الاحفوري لتوليد الطاقة. هذه الأنواع من الموارد </w:t>
      </w:r>
      <w:proofErr w:type="spellStart"/>
      <w:r w:rsidRPr="009A4762">
        <w:rPr>
          <w:rFonts w:asciiTheme="majorBidi" w:eastAsia="Arial Unicode MS" w:hAnsiTheme="majorBidi" w:cstheme="majorBidi"/>
          <w:sz w:val="28"/>
          <w:szCs w:val="28"/>
          <w:rtl/>
        </w:rPr>
        <w:t>الاحفورية</w:t>
      </w:r>
      <w:proofErr w:type="spellEnd"/>
      <w:r w:rsidRPr="009A4762">
        <w:rPr>
          <w:rFonts w:asciiTheme="majorBidi" w:eastAsia="Arial Unicode MS" w:hAnsiTheme="majorBidi" w:cstheme="majorBidi"/>
          <w:sz w:val="28"/>
          <w:szCs w:val="28"/>
          <w:rtl/>
        </w:rPr>
        <w:t xml:space="preserve"> اطلقت غازات تحبس الحرارة كثاني أوكسيد الكربون وهي من أهم أسباب تغير المناخ. وتمكنت كميات هذه الغازات من رفع حرارة الكوكب إلى 1.2 درجة مئوية مقارنة بمستويات ما قبل الثورة الصناعية.</w:t>
      </w:r>
    </w:p>
    <w:p w:rsidR="009A4762" w:rsidRPr="009A4762" w:rsidRDefault="009A4762" w:rsidP="009A4762">
      <w:pPr>
        <w:bidi/>
        <w:spacing w:after="0" w:line="240" w:lineRule="auto"/>
        <w:ind w:firstLine="720"/>
        <w:rPr>
          <w:rFonts w:asciiTheme="majorBidi" w:eastAsia="Arial Unicode MS" w:hAnsiTheme="majorBidi" w:cstheme="majorBidi"/>
          <w:sz w:val="28"/>
          <w:szCs w:val="28"/>
          <w:rtl/>
        </w:rPr>
      </w:pPr>
      <w:r w:rsidRPr="009A4762">
        <w:rPr>
          <w:rFonts w:asciiTheme="majorBidi" w:eastAsia="Arial Unicode MS" w:hAnsiTheme="majorBidi" w:cstheme="majorBidi"/>
          <w:sz w:val="28"/>
          <w:szCs w:val="28"/>
          <w:rtl/>
        </w:rPr>
        <w:t>وقد أشارت</w:t>
      </w:r>
      <w:r w:rsidRPr="009A4762">
        <w:rPr>
          <w:rFonts w:asciiTheme="majorBidi" w:eastAsia="Arial Unicode MS" w:hAnsiTheme="majorBidi" w:cstheme="majorBidi"/>
          <w:sz w:val="28"/>
          <w:szCs w:val="28"/>
        </w:rPr>
        <w:t> </w:t>
      </w:r>
      <w:hyperlink r:id="rId10" w:tgtFrame="_blank" w:history="1">
        <w:r w:rsidRPr="009A4762">
          <w:rPr>
            <w:rStyle w:val="Hyperlink"/>
            <w:rFonts w:asciiTheme="majorBidi" w:eastAsia="Arial Unicode MS" w:hAnsiTheme="majorBidi" w:cstheme="majorBidi"/>
            <w:color w:val="auto"/>
            <w:sz w:val="28"/>
            <w:szCs w:val="28"/>
            <w:u w:val="none"/>
            <w:rtl/>
          </w:rPr>
          <w:t>دراسات الهيئة الحكومية الدولية المعنية بالتغيرات المناخية</w:t>
        </w:r>
        <w:r w:rsidRPr="009A4762">
          <w:rPr>
            <w:rStyle w:val="Hyperlink"/>
            <w:rFonts w:asciiTheme="majorBidi" w:eastAsia="Arial Unicode MS" w:hAnsiTheme="majorBidi" w:cstheme="majorBidi"/>
            <w:color w:val="auto"/>
            <w:sz w:val="28"/>
            <w:szCs w:val="28"/>
            <w:u w:val="none"/>
          </w:rPr>
          <w:t xml:space="preserve"> (IPCC) </w:t>
        </w:r>
      </w:hyperlink>
      <w:r w:rsidRPr="009A4762">
        <w:rPr>
          <w:rFonts w:asciiTheme="majorBidi" w:eastAsia="Arial Unicode MS" w:hAnsiTheme="majorBidi" w:cstheme="majorBidi"/>
          <w:sz w:val="28"/>
          <w:szCs w:val="28"/>
        </w:rPr>
        <w:t> </w:t>
      </w:r>
      <w:r w:rsidRPr="009A4762">
        <w:rPr>
          <w:rFonts w:asciiTheme="majorBidi" w:eastAsia="Arial Unicode MS" w:hAnsiTheme="majorBidi" w:cstheme="majorBidi"/>
          <w:sz w:val="28"/>
          <w:szCs w:val="28"/>
          <w:rtl/>
        </w:rPr>
        <w:t xml:space="preserve">إلى أن هذا الارتفاع المستمر في المتوسط العالمي لدرجة الحرارة سوف يؤدي إلى العديد من المشكلات الخطيرة كارتفاع مستوى سطح البحر مهددًا بغرق بعض المناطق في العالم، وكذلك التأثير على الموارد المائية والإنتاج </w:t>
      </w:r>
      <w:proofErr w:type="spellStart"/>
      <w:r w:rsidRPr="009A4762">
        <w:rPr>
          <w:rFonts w:asciiTheme="majorBidi" w:eastAsia="Arial Unicode MS" w:hAnsiTheme="majorBidi" w:cstheme="majorBidi"/>
          <w:sz w:val="28"/>
          <w:szCs w:val="28"/>
          <w:rtl/>
        </w:rPr>
        <w:t>المحصولي</w:t>
      </w:r>
      <w:proofErr w:type="spellEnd"/>
      <w:r w:rsidRPr="009A4762">
        <w:rPr>
          <w:rFonts w:asciiTheme="majorBidi" w:eastAsia="Arial Unicode MS" w:hAnsiTheme="majorBidi" w:cstheme="majorBidi"/>
          <w:sz w:val="28"/>
          <w:szCs w:val="28"/>
          <w:rtl/>
        </w:rPr>
        <w:t>، بالإضافة إلى انتشار بعض الأمراض.</w:t>
      </w:r>
    </w:p>
    <w:p w:rsidR="00FC14FD" w:rsidRPr="00FC14FD" w:rsidRDefault="00FC14FD" w:rsidP="00FC14FD">
      <w:pPr>
        <w:spacing w:after="0" w:line="240" w:lineRule="auto"/>
        <w:jc w:val="right"/>
        <w:rPr>
          <w:rFonts w:asciiTheme="majorBidi" w:hAnsiTheme="majorBidi" w:cstheme="majorBidi"/>
          <w:sz w:val="28"/>
          <w:szCs w:val="28"/>
          <w:rtl/>
        </w:rPr>
      </w:pPr>
    </w:p>
    <w:p w:rsidR="00FC14FD" w:rsidRPr="00FC14FD" w:rsidRDefault="00FC14FD" w:rsidP="00FC14FD">
      <w:pPr>
        <w:bidi/>
        <w:spacing w:after="0" w:line="240" w:lineRule="auto"/>
        <w:rPr>
          <w:rFonts w:asciiTheme="majorBidi" w:eastAsia="Arial Unicode MS" w:hAnsiTheme="majorBidi" w:cstheme="majorBidi"/>
          <w:sz w:val="28"/>
          <w:szCs w:val="28"/>
        </w:rPr>
      </w:pPr>
      <w:r w:rsidRPr="00FC14FD">
        <w:rPr>
          <w:rFonts w:asciiTheme="majorBidi" w:eastAsia="Arial Unicode MS" w:hAnsiTheme="majorBidi" w:cstheme="majorBidi"/>
          <w:sz w:val="28"/>
          <w:szCs w:val="28"/>
          <w:rtl/>
        </w:rPr>
        <w:t xml:space="preserve">سيكون هناك رابحون وخاسرون من تغيّر المناخ. نتوقع ازدياد هطول الأمطار في كلٍّ من شرق الصين وكولومبيا والإكوادور، في حين سيزداد الجفاف في مناطق البحر الكاريبي وتشيلي وغرب الصين والبحر المتوسط والبيرو، كل ذلك بحلول عام 2100. توجد توقعاتٌ متباينةٌ حول إفريقيا، من حدوث الجفاف في الشمال والجنوب، والرطوبة الشديدة في أماكن أخرى مثل كينيا. تساعدنا هذه التوقعات على التنبؤ بالمناطق التي ستنقص فيها الزراعة وإمدادات المياه. ستحدث وفرة مياهٍ في المناطق المدارية الرطبة والمناطق على خطوط العرض العالية، ولكن سيتناقص توافر المياه وستزداد ظروف الجفاف في المناطق على خطوط </w:t>
      </w:r>
      <w:r w:rsidRPr="00FC14FD">
        <w:rPr>
          <w:rFonts w:asciiTheme="majorBidi" w:eastAsia="Arial Unicode MS" w:hAnsiTheme="majorBidi" w:cstheme="majorBidi"/>
          <w:sz w:val="28"/>
          <w:szCs w:val="28"/>
          <w:rtl/>
        </w:rPr>
        <w:lastRenderedPageBreak/>
        <w:t>العرض المتوسطة والمناطق شبه القاحلة من خطوط العرض المنخفضة، مما سيعرض مئات الملايين من الناس إلى كَرْبٍ مائي متزايد</w:t>
      </w:r>
      <w:r w:rsidRPr="00FC14FD">
        <w:rPr>
          <w:rFonts w:asciiTheme="majorBidi" w:eastAsia="Arial Unicode MS" w:hAnsiTheme="majorBidi" w:cstheme="majorBidi"/>
          <w:sz w:val="28"/>
          <w:szCs w:val="28"/>
        </w:rPr>
        <w:t>.</w:t>
      </w:r>
    </w:p>
    <w:p w:rsidR="00FC14FD" w:rsidRPr="00FC14FD" w:rsidRDefault="00FC14FD" w:rsidP="00FC14FD">
      <w:pPr>
        <w:bidi/>
        <w:spacing w:after="0" w:line="240" w:lineRule="auto"/>
        <w:rPr>
          <w:rFonts w:asciiTheme="majorBidi" w:eastAsia="Arial Unicode MS" w:hAnsiTheme="majorBidi" w:cstheme="majorBidi"/>
          <w:sz w:val="28"/>
          <w:szCs w:val="28"/>
        </w:rPr>
      </w:pPr>
      <w:r w:rsidRPr="00FC14FD">
        <w:rPr>
          <w:rFonts w:asciiTheme="majorBidi" w:eastAsia="Arial Unicode MS" w:hAnsiTheme="majorBidi" w:cstheme="majorBidi"/>
          <w:sz w:val="28"/>
          <w:szCs w:val="28"/>
          <w:rtl/>
        </w:rPr>
        <w:t xml:space="preserve">تقوم أنهار الجليد الأرضية في جبال الهيمالايا بتخزين المياه ليتم لاحقاً الإفراج عنها بشكلٍ منتظمٍ على مدار السنة مما يناسب بعض البلدان مثل الهند وباكستان. يحدث نفس الأمر في جبال </w:t>
      </w:r>
      <w:proofErr w:type="spellStart"/>
      <w:r w:rsidRPr="00FC14FD">
        <w:rPr>
          <w:rFonts w:asciiTheme="majorBidi" w:eastAsia="Arial Unicode MS" w:hAnsiTheme="majorBidi" w:cstheme="majorBidi"/>
          <w:sz w:val="28"/>
          <w:szCs w:val="28"/>
          <w:rtl/>
        </w:rPr>
        <w:t>الأنديز</w:t>
      </w:r>
      <w:proofErr w:type="spellEnd"/>
      <w:r w:rsidRPr="00FC14FD">
        <w:rPr>
          <w:rFonts w:asciiTheme="majorBidi" w:eastAsia="Arial Unicode MS" w:hAnsiTheme="majorBidi" w:cstheme="majorBidi"/>
          <w:sz w:val="28"/>
          <w:szCs w:val="28"/>
          <w:rtl/>
        </w:rPr>
        <w:t>، التي تزوّد المياه إلى عددٍ من الدول مثل البيرو. إذا تراجعت أنهار الجليد الأرضية بمقدارٍ كبيرٍ، فستتعرض غالباً آلية الإفراج عن المياه للخطر. قد يتسبب الاحتباس الحراري العالمي أيضاً بحدوث بعض المشاكل في المدن الساحلية وذلك حسب مدى ارتفاع مستويات البحر، وقد ترتبط هذه المشاكل بإمدادات المياه وبآلية التخلص من مياه الصرف الصحي</w:t>
      </w:r>
      <w:r w:rsidRPr="00FC14FD">
        <w:rPr>
          <w:rFonts w:asciiTheme="majorBidi" w:eastAsia="Arial Unicode MS" w:hAnsiTheme="majorBidi" w:cstheme="majorBidi"/>
          <w:sz w:val="28"/>
          <w:szCs w:val="28"/>
        </w:rPr>
        <w:t>.</w:t>
      </w:r>
    </w:p>
    <w:p w:rsidR="00FC14FD" w:rsidRPr="00FC14FD" w:rsidRDefault="00FC14FD" w:rsidP="003157CF">
      <w:pPr>
        <w:bidi/>
        <w:spacing w:after="0" w:line="240" w:lineRule="auto"/>
        <w:rPr>
          <w:rFonts w:asciiTheme="majorBidi" w:eastAsia="Arial Unicode MS" w:hAnsiTheme="majorBidi" w:cstheme="majorBidi"/>
          <w:sz w:val="28"/>
          <w:szCs w:val="28"/>
        </w:rPr>
      </w:pPr>
      <w:r w:rsidRPr="00FC14FD">
        <w:rPr>
          <w:rFonts w:asciiTheme="majorBidi" w:eastAsia="Arial Unicode MS" w:hAnsiTheme="majorBidi" w:cstheme="majorBidi"/>
          <w:sz w:val="28"/>
          <w:szCs w:val="28"/>
          <w:rtl/>
        </w:rPr>
        <w:t>ينتج عن الاحتباس الحراري العالمي ارتفاعٌ بطيءٌ جداً في درجات الحرارة على مدى السنوات الثلاثين القادمة. لا يجب أن نتوقع حدوث تغيّرٍ فوريٍّ في العوامل الصحية. هذا ما أسميه بالكارثة الزاحفة. سيتسبب الارتفاع غير المرئي في مستوى سطح البحر بمقدار 1.5 سنتمتر تقريباً في السنة بارتفاع 1.5 متر بحلول عام 2100. هذه لا تماثل كارثة تسونامي: إنه تغيّرٌ بطيءٌ لكنه كافٍ لشغل حيز اهتمام المهندسين في كثيرٍ من أنحاء العالم. لكن عندما يعيش 146 مليون شخص على ارتفاع أقل من مترٍ واحدٍ من مستوى سطح البحر، فإن عدم اتخاذ أية خطوات حول تغيّر المناخ على مدى مئة السنة القادمة سيترك أثراً كبيراً على حياة الكثيرين</w:t>
      </w:r>
      <w:r w:rsidRPr="00FC14FD">
        <w:rPr>
          <w:rFonts w:asciiTheme="majorBidi" w:eastAsia="Arial Unicode MS" w:hAnsiTheme="majorBidi" w:cstheme="majorBidi"/>
          <w:sz w:val="28"/>
          <w:szCs w:val="28"/>
        </w:rPr>
        <w:t>.</w:t>
      </w:r>
      <w:r w:rsidRPr="00FC14FD">
        <w:rPr>
          <w:rFonts w:asciiTheme="majorBidi" w:eastAsia="Arial Unicode MS" w:hAnsiTheme="majorBidi" w:cstheme="majorBidi"/>
          <w:sz w:val="28"/>
          <w:szCs w:val="28"/>
          <w:rtl/>
        </w:rPr>
        <w:t xml:space="preserve"> بالإضافة لازدياد معدلات </w:t>
      </w:r>
      <w:proofErr w:type="spellStart"/>
      <w:r w:rsidRPr="00FC14FD">
        <w:rPr>
          <w:rFonts w:asciiTheme="majorBidi" w:eastAsia="Arial Unicode MS" w:hAnsiTheme="majorBidi" w:cstheme="majorBidi"/>
          <w:sz w:val="28"/>
          <w:szCs w:val="28"/>
          <w:rtl/>
        </w:rPr>
        <w:t>المراضة</w:t>
      </w:r>
      <w:proofErr w:type="spellEnd"/>
      <w:r w:rsidRPr="00FC14FD">
        <w:rPr>
          <w:rFonts w:asciiTheme="majorBidi" w:eastAsia="Arial Unicode MS" w:hAnsiTheme="majorBidi" w:cstheme="majorBidi"/>
          <w:sz w:val="28"/>
          <w:szCs w:val="28"/>
          <w:rtl/>
        </w:rPr>
        <w:t xml:space="preserve"> والوفيات الذي تسببه الظواهر الجوية الشديدة كموجات الحر والجفاف والفيضانات، من المرجح أن يساهم تغيّر المناخ في زيادة عبء أمراض سوء التغذية والإسهال والعدوى. كما يُحتمَل ارتفاع وتيرة أمراض القلب والجهاز التنفسي بسبب التغيّرات في نوعية الهواء، وفي توزّع بعض نواقل المرض. قد يسبب هذا كله عبئاً كبيراً على الخدمات الصحية</w:t>
      </w:r>
      <w:r w:rsidRPr="00FC14FD">
        <w:rPr>
          <w:rFonts w:asciiTheme="majorBidi" w:eastAsia="Arial Unicode MS" w:hAnsiTheme="majorBidi" w:cstheme="majorBidi"/>
          <w:sz w:val="28"/>
          <w:szCs w:val="28"/>
        </w:rPr>
        <w:t>.</w:t>
      </w:r>
    </w:p>
    <w:p w:rsidR="00FC14FD" w:rsidRPr="00FC14FD" w:rsidRDefault="00FC14FD" w:rsidP="00FC14FD">
      <w:pPr>
        <w:spacing w:after="0" w:line="240" w:lineRule="auto"/>
        <w:jc w:val="right"/>
        <w:rPr>
          <w:rFonts w:asciiTheme="majorBidi" w:eastAsia="Arial Unicode MS" w:hAnsiTheme="majorBidi" w:cstheme="majorBidi"/>
          <w:sz w:val="28"/>
          <w:szCs w:val="28"/>
          <w:rtl/>
        </w:rPr>
      </w:pPr>
    </w:p>
    <w:p w:rsidR="00FC14FD" w:rsidRDefault="00FC14FD" w:rsidP="00FC14FD">
      <w:pPr>
        <w:spacing w:after="0" w:line="240" w:lineRule="auto"/>
        <w:jc w:val="right"/>
        <w:rPr>
          <w:rFonts w:asciiTheme="majorBidi" w:eastAsia="Arial Unicode MS" w:hAnsiTheme="majorBidi" w:cstheme="majorBidi"/>
          <w:b/>
          <w:bCs/>
          <w:sz w:val="28"/>
          <w:szCs w:val="28"/>
          <w:rtl/>
        </w:rPr>
      </w:pPr>
      <w:r w:rsidRPr="003157CF">
        <w:rPr>
          <w:rFonts w:asciiTheme="majorBidi" w:eastAsia="Arial Unicode MS" w:hAnsiTheme="majorBidi" w:cstheme="majorBidi"/>
          <w:b/>
          <w:bCs/>
          <w:sz w:val="28"/>
          <w:szCs w:val="28"/>
          <w:rtl/>
        </w:rPr>
        <w:t>بما ان حرق الوقود الاحفوري هو المصدر الأساسي لغازات الدفيئة ينبغي ان نقلص اعتمادنا على النفط كمصدر أساسي للطاقة، والعمل علي استخدام الطاقة المتجددة الصديقة للبيئة؛ مثل  الطاقة الشمسية، وطاقة الرياح، والكتلة الحيوية، والطاقة المائية، والنووية.</w:t>
      </w:r>
    </w:p>
    <w:p w:rsidR="003157CF" w:rsidRPr="003157CF" w:rsidRDefault="003157CF" w:rsidP="00FC14FD">
      <w:pPr>
        <w:spacing w:after="0" w:line="240" w:lineRule="auto"/>
        <w:jc w:val="right"/>
        <w:rPr>
          <w:rFonts w:asciiTheme="majorBidi" w:eastAsia="Arial Unicode MS" w:hAnsiTheme="majorBidi" w:cstheme="majorBidi"/>
          <w:b/>
          <w:bCs/>
          <w:sz w:val="28"/>
          <w:szCs w:val="28"/>
          <w:rtl/>
        </w:rPr>
      </w:pPr>
    </w:p>
    <w:p w:rsidR="00FC14FD" w:rsidRPr="00FC14FD" w:rsidRDefault="00FC14FD" w:rsidP="00A73C70">
      <w:pPr>
        <w:spacing w:after="0" w:line="240" w:lineRule="auto"/>
        <w:jc w:val="right"/>
        <w:rPr>
          <w:rFonts w:asciiTheme="majorBidi" w:eastAsia="Arial Unicode MS" w:hAnsiTheme="majorBidi" w:cstheme="majorBidi"/>
          <w:b/>
          <w:bCs/>
          <w:sz w:val="28"/>
          <w:szCs w:val="28"/>
          <w:u w:val="single"/>
          <w:rtl/>
        </w:rPr>
      </w:pPr>
      <w:r w:rsidRPr="00FC14FD">
        <w:rPr>
          <w:rFonts w:asciiTheme="majorBidi" w:eastAsia="Arial Unicode MS" w:hAnsiTheme="majorBidi" w:cstheme="majorBidi"/>
          <w:b/>
          <w:bCs/>
          <w:sz w:val="28"/>
          <w:szCs w:val="28"/>
          <w:u w:val="single"/>
          <w:rtl/>
        </w:rPr>
        <w:t xml:space="preserve"> مثال</w:t>
      </w:r>
      <w:r w:rsidR="00A73C70">
        <w:rPr>
          <w:rFonts w:asciiTheme="majorBidi" w:eastAsia="Arial Unicode MS" w:hAnsiTheme="majorBidi" w:cstheme="majorBidi" w:hint="cs"/>
          <w:b/>
          <w:bCs/>
          <w:sz w:val="28"/>
          <w:szCs w:val="28"/>
          <w:u w:val="single"/>
          <w:rtl/>
        </w:rPr>
        <w:t xml:space="preserve"> (1)</w:t>
      </w:r>
      <w:r w:rsidRPr="00FC14FD">
        <w:rPr>
          <w:rFonts w:asciiTheme="majorBidi" w:eastAsia="Arial Unicode MS" w:hAnsiTheme="majorBidi" w:cstheme="majorBidi"/>
          <w:b/>
          <w:bCs/>
          <w:sz w:val="28"/>
          <w:szCs w:val="28"/>
          <w:u w:val="single"/>
          <w:rtl/>
        </w:rPr>
        <w:t xml:space="preserve"> الطاقة الشمسية</w:t>
      </w:r>
    </w:p>
    <w:p w:rsidR="00FC14FD" w:rsidRPr="00FC14FD" w:rsidRDefault="00FC14FD" w:rsidP="00FC14FD">
      <w:pPr>
        <w:spacing w:after="0" w:line="240" w:lineRule="auto"/>
        <w:jc w:val="right"/>
        <w:rPr>
          <w:rFonts w:asciiTheme="majorBidi" w:eastAsia="Arial Unicode MS" w:hAnsiTheme="majorBidi" w:cstheme="majorBidi"/>
          <w:sz w:val="28"/>
          <w:szCs w:val="28"/>
          <w:u w:val="single"/>
          <w:rtl/>
        </w:rPr>
      </w:pPr>
    </w:p>
    <w:p w:rsidR="00FC14FD" w:rsidRPr="00FC14FD" w:rsidRDefault="00FC14FD" w:rsidP="00FC14FD">
      <w:pPr>
        <w:spacing w:after="0" w:line="240" w:lineRule="auto"/>
        <w:jc w:val="right"/>
        <w:rPr>
          <w:rFonts w:asciiTheme="majorBidi" w:eastAsia="Arial Unicode MS" w:hAnsiTheme="majorBidi" w:cstheme="majorBidi"/>
          <w:sz w:val="28"/>
          <w:szCs w:val="28"/>
          <w:rtl/>
        </w:rPr>
      </w:pPr>
      <w:r w:rsidRPr="00FC14FD">
        <w:rPr>
          <w:rFonts w:asciiTheme="majorBidi" w:eastAsia="Arial Unicode MS" w:hAnsiTheme="majorBidi" w:cstheme="majorBidi"/>
          <w:sz w:val="28"/>
          <w:szCs w:val="28"/>
          <w:rtl/>
        </w:rPr>
        <w:t>تتلقى الكرة الأرضية ما يكفي من الإشعاع الشمسي لتلبية الطلب المتزايد على أنظمة الطاقة الشمسية. إنّ نسبة أشعة الشمس التي تصل إلى سطح الأرض تكفي لتأمين حاجة العالم من الطاقة ب 3000 مرة.</w:t>
      </w:r>
    </w:p>
    <w:p w:rsidR="00FC14FD" w:rsidRPr="00FC14FD" w:rsidRDefault="00FC14FD" w:rsidP="00FC14FD">
      <w:pPr>
        <w:spacing w:after="0" w:line="240" w:lineRule="auto"/>
        <w:jc w:val="right"/>
        <w:rPr>
          <w:rFonts w:asciiTheme="majorBidi" w:eastAsia="Arial Unicode MS" w:hAnsiTheme="majorBidi" w:cstheme="majorBidi"/>
          <w:sz w:val="28"/>
          <w:szCs w:val="28"/>
          <w:rtl/>
        </w:rPr>
      </w:pPr>
      <w:r w:rsidRPr="00FC14FD">
        <w:rPr>
          <w:rFonts w:asciiTheme="majorBidi" w:eastAsia="Arial Unicode MS" w:hAnsiTheme="majorBidi" w:cstheme="majorBidi"/>
          <w:sz w:val="28"/>
          <w:szCs w:val="28"/>
          <w:rtl/>
        </w:rPr>
        <w:t xml:space="preserve"> ويتعرّض كل متر مربع من الأرض للشمس، كمعدل، بما يكفي لتوليد 1700 كيلو وات/الساعة من الطاقة كل سنة. يتمّ تحويل اشعة الشمس إلى كهرباء والتيار المباشر الذي تم توليده يتم تخزينه في بطاريات أو تحويله إلى تيار متواتر على الشبكة من خلال محوّل كهربائي.</w:t>
      </w:r>
    </w:p>
    <w:p w:rsidR="00FC14FD" w:rsidRPr="00FC14FD" w:rsidRDefault="00FC14FD" w:rsidP="00A73C70">
      <w:pPr>
        <w:spacing w:after="0" w:line="240" w:lineRule="auto"/>
        <w:jc w:val="right"/>
        <w:rPr>
          <w:rFonts w:asciiTheme="majorBidi" w:eastAsia="Arial Unicode MS" w:hAnsiTheme="majorBidi" w:cstheme="majorBidi"/>
          <w:b/>
          <w:bCs/>
          <w:sz w:val="28"/>
          <w:szCs w:val="28"/>
          <w:u w:val="single"/>
          <w:rtl/>
        </w:rPr>
      </w:pPr>
      <w:r w:rsidRPr="00FC14FD">
        <w:rPr>
          <w:rFonts w:asciiTheme="majorBidi" w:eastAsia="Arial Unicode MS" w:hAnsiTheme="majorBidi" w:cstheme="majorBidi"/>
          <w:b/>
          <w:bCs/>
          <w:sz w:val="28"/>
          <w:szCs w:val="28"/>
          <w:u w:val="single"/>
          <w:rtl/>
        </w:rPr>
        <w:t xml:space="preserve"> مثال</w:t>
      </w:r>
      <w:r w:rsidR="00A73C70">
        <w:rPr>
          <w:rFonts w:asciiTheme="majorBidi" w:eastAsia="Arial Unicode MS" w:hAnsiTheme="majorBidi" w:cstheme="majorBidi" w:hint="cs"/>
          <w:b/>
          <w:bCs/>
          <w:sz w:val="28"/>
          <w:szCs w:val="28"/>
          <w:u w:val="single"/>
          <w:rtl/>
        </w:rPr>
        <w:t xml:space="preserve"> (2</w:t>
      </w:r>
      <w:r w:rsidRPr="00FC14FD">
        <w:rPr>
          <w:rFonts w:asciiTheme="majorBidi" w:eastAsia="Arial Unicode MS" w:hAnsiTheme="majorBidi" w:cstheme="majorBidi"/>
          <w:b/>
          <w:bCs/>
          <w:sz w:val="28"/>
          <w:szCs w:val="28"/>
          <w:u w:val="single"/>
          <w:rtl/>
        </w:rPr>
        <w:t>) طاقة الرياح</w:t>
      </w:r>
    </w:p>
    <w:p w:rsidR="00FC14FD" w:rsidRPr="00FC14FD" w:rsidRDefault="00FC14FD" w:rsidP="00FC14FD">
      <w:pPr>
        <w:spacing w:after="0" w:line="240" w:lineRule="auto"/>
        <w:jc w:val="right"/>
        <w:rPr>
          <w:rFonts w:asciiTheme="majorBidi" w:eastAsia="Arial Unicode MS" w:hAnsiTheme="majorBidi" w:cstheme="majorBidi"/>
          <w:sz w:val="28"/>
          <w:szCs w:val="28"/>
          <w:rtl/>
        </w:rPr>
      </w:pPr>
    </w:p>
    <w:p w:rsidR="00FC14FD" w:rsidRDefault="00FC14FD" w:rsidP="009A4762">
      <w:pPr>
        <w:pStyle w:val="a3"/>
        <w:spacing w:after="0" w:line="240" w:lineRule="auto"/>
        <w:jc w:val="right"/>
        <w:rPr>
          <w:rFonts w:asciiTheme="majorBidi" w:eastAsia="Arial Unicode MS" w:hAnsiTheme="majorBidi" w:cstheme="majorBidi"/>
          <w:sz w:val="28"/>
          <w:szCs w:val="28"/>
          <w:rtl/>
        </w:rPr>
      </w:pPr>
      <w:r w:rsidRPr="00FC14FD">
        <w:rPr>
          <w:rFonts w:asciiTheme="majorBidi" w:eastAsia="Arial Unicode MS" w:hAnsiTheme="majorBidi" w:cstheme="majorBidi"/>
          <w:sz w:val="28"/>
          <w:szCs w:val="28"/>
          <w:rtl/>
        </w:rPr>
        <w:t xml:space="preserve">بلغ استغلال طاقة </w:t>
      </w:r>
      <w:hyperlink r:id="rId11" w:history="1">
        <w:r w:rsidRPr="00FC14FD">
          <w:rPr>
            <w:rStyle w:val="Hyperlink"/>
            <w:rFonts w:asciiTheme="majorBidi" w:eastAsia="Arial Unicode MS" w:hAnsiTheme="majorBidi" w:cstheme="majorBidi"/>
            <w:sz w:val="28"/>
            <w:szCs w:val="28"/>
            <w:rtl/>
          </w:rPr>
          <w:t>الرياح</w:t>
        </w:r>
      </w:hyperlink>
      <w:r w:rsidRPr="00FC14FD">
        <w:rPr>
          <w:rFonts w:asciiTheme="majorBidi" w:eastAsia="Arial Unicode MS" w:hAnsiTheme="majorBidi" w:cstheme="majorBidi"/>
          <w:sz w:val="28"/>
          <w:szCs w:val="28"/>
          <w:rtl/>
        </w:rPr>
        <w:t xml:space="preserve"> مراحل متقدمة. والطاقة الهوائية هي ظاهرة شاملة وأكثر مصادر الطاقة المتجددة تطورا بالاعتماد على تقنية حديثة نظيفة، فعالة، مستدامة، ولا تلوث. تشكّل </w:t>
      </w:r>
      <w:proofErr w:type="spellStart"/>
      <w:r w:rsidRPr="00FC14FD">
        <w:rPr>
          <w:rFonts w:asciiTheme="majorBidi" w:eastAsia="Arial Unicode MS" w:hAnsiTheme="majorBidi" w:cstheme="majorBidi"/>
          <w:sz w:val="28"/>
          <w:szCs w:val="28"/>
          <w:rtl/>
        </w:rPr>
        <w:t>توربينات</w:t>
      </w:r>
      <w:proofErr w:type="spellEnd"/>
      <w:r w:rsidRPr="00FC14FD">
        <w:rPr>
          <w:rFonts w:asciiTheme="majorBidi" w:eastAsia="Arial Unicode MS" w:hAnsiTheme="majorBidi" w:cstheme="majorBidi"/>
          <w:sz w:val="28"/>
          <w:szCs w:val="28"/>
          <w:rtl/>
        </w:rPr>
        <w:t xml:space="preserve"> الرياح الحالية تكنولوجيا متطورة جدا- فهي قابلة للتعديل، سهلة التركيب والتشغيل وقادرة على توليد طاقة تفوق 200 مرة حاجة العالم اليوم.</w:t>
      </w:r>
    </w:p>
    <w:p w:rsidR="003157CF" w:rsidRPr="009A4762" w:rsidRDefault="003157CF" w:rsidP="009A4762">
      <w:pPr>
        <w:pStyle w:val="a3"/>
        <w:spacing w:after="0" w:line="240" w:lineRule="auto"/>
        <w:jc w:val="right"/>
        <w:rPr>
          <w:rFonts w:asciiTheme="majorBidi" w:eastAsia="Arial Unicode MS" w:hAnsiTheme="majorBidi" w:cstheme="majorBidi"/>
          <w:b/>
          <w:bCs/>
          <w:sz w:val="28"/>
          <w:szCs w:val="28"/>
          <w:rtl/>
        </w:rPr>
      </w:pPr>
      <w:r w:rsidRPr="009A4762">
        <w:rPr>
          <w:rFonts w:asciiTheme="majorBidi" w:eastAsia="Arial Unicode MS" w:hAnsiTheme="majorBidi" w:cstheme="majorBidi" w:hint="cs"/>
          <w:b/>
          <w:bCs/>
          <w:sz w:val="28"/>
          <w:szCs w:val="28"/>
          <w:rtl/>
        </w:rPr>
        <w:t>مثال(3) انتاج الهيدروجين الاخضر</w:t>
      </w:r>
    </w:p>
    <w:p w:rsidR="003157CF" w:rsidRPr="003157CF" w:rsidRDefault="003157CF" w:rsidP="003157CF">
      <w:pPr>
        <w:pStyle w:val="a3"/>
        <w:bidi/>
        <w:spacing w:after="0" w:line="240" w:lineRule="auto"/>
        <w:jc w:val="both"/>
        <w:rPr>
          <w:rStyle w:val="a8"/>
          <w:rFonts w:asciiTheme="majorBidi" w:hAnsiTheme="majorBidi" w:cstheme="majorBidi"/>
          <w:i w:val="0"/>
          <w:iCs w:val="0"/>
          <w:color w:val="auto"/>
          <w:sz w:val="28"/>
          <w:szCs w:val="28"/>
          <w:rtl/>
        </w:rPr>
      </w:pPr>
      <w:r w:rsidRPr="003157CF">
        <w:rPr>
          <w:rStyle w:val="a8"/>
          <w:rFonts w:asciiTheme="majorBidi" w:hAnsiTheme="majorBidi" w:cstheme="majorBidi"/>
          <w:i w:val="0"/>
          <w:iCs w:val="0"/>
          <w:color w:val="auto"/>
          <w:sz w:val="28"/>
          <w:szCs w:val="28"/>
          <w:rtl/>
        </w:rPr>
        <w:t xml:space="preserve">اصبح إنتاج الهيدروجين الأخضر ضروريا لوقف التغييرات المناخية ووضع حد لتدهور حالة البيئة ما يمكن اعتباره قبلة الحياة لإنقاذ كوكب الأرض من الآثار السلبية للتغيرات المناخية وما يصاحبها من ارتفاع درجة حرارة الأرض، وذوبان الجليد، واختلال الطقس المعتاد، وزيادة التقلبات </w:t>
      </w:r>
      <w:r w:rsidRPr="003157CF">
        <w:rPr>
          <w:rStyle w:val="a8"/>
          <w:rFonts w:asciiTheme="majorBidi" w:hAnsiTheme="majorBidi" w:cstheme="majorBidi"/>
          <w:i w:val="0"/>
          <w:iCs w:val="0"/>
          <w:color w:val="auto"/>
          <w:sz w:val="28"/>
          <w:szCs w:val="28"/>
          <w:rtl/>
        </w:rPr>
        <w:lastRenderedPageBreak/>
        <w:t>والأعاصير بسبب كثرة الانبعاثات الكربونية</w:t>
      </w:r>
      <w:r>
        <w:rPr>
          <w:rStyle w:val="a8"/>
          <w:rFonts w:asciiTheme="majorBidi" w:hAnsiTheme="majorBidi" w:cstheme="majorBidi" w:hint="cs"/>
          <w:i w:val="0"/>
          <w:iCs w:val="0"/>
          <w:color w:val="auto"/>
          <w:sz w:val="28"/>
          <w:szCs w:val="28"/>
          <w:rtl/>
        </w:rPr>
        <w:t xml:space="preserve">. </w:t>
      </w:r>
      <w:r w:rsidRPr="003157CF">
        <w:rPr>
          <w:rStyle w:val="a8"/>
          <w:rFonts w:asciiTheme="majorBidi" w:hAnsiTheme="majorBidi" w:cstheme="majorBidi"/>
          <w:i w:val="0"/>
          <w:iCs w:val="0"/>
          <w:color w:val="auto"/>
          <w:sz w:val="28"/>
          <w:szCs w:val="28"/>
          <w:rtl/>
        </w:rPr>
        <w:t>أفاد تقرير مراجعة الهيدروجين عالميا 2022 الصادر عن وكالة الطاقة الدولية</w:t>
      </w:r>
      <w:r w:rsidRPr="003157CF">
        <w:rPr>
          <w:rStyle w:val="a8"/>
          <w:rFonts w:asciiTheme="majorBidi" w:hAnsiTheme="majorBidi" w:cstheme="majorBidi"/>
          <w:i w:val="0"/>
          <w:iCs w:val="0"/>
          <w:color w:val="auto"/>
          <w:sz w:val="28"/>
          <w:szCs w:val="28"/>
        </w:rPr>
        <w:t xml:space="preserve"> «IEA» </w:t>
      </w:r>
      <w:r w:rsidRPr="003157CF">
        <w:rPr>
          <w:rStyle w:val="a8"/>
          <w:rFonts w:asciiTheme="majorBidi" w:hAnsiTheme="majorBidi" w:cstheme="majorBidi"/>
          <w:i w:val="0"/>
          <w:iCs w:val="0"/>
          <w:color w:val="auto"/>
          <w:sz w:val="28"/>
          <w:szCs w:val="28"/>
          <w:rtl/>
        </w:rPr>
        <w:t xml:space="preserve">العام </w:t>
      </w:r>
      <w:proofErr w:type="spellStart"/>
      <w:r w:rsidRPr="003157CF">
        <w:rPr>
          <w:rStyle w:val="a8"/>
          <w:rFonts w:asciiTheme="majorBidi" w:hAnsiTheme="majorBidi" w:cstheme="majorBidi"/>
          <w:i w:val="0"/>
          <w:iCs w:val="0"/>
          <w:color w:val="auto"/>
          <w:sz w:val="28"/>
          <w:szCs w:val="28"/>
          <w:rtl/>
        </w:rPr>
        <w:t>الحالى</w:t>
      </w:r>
      <w:proofErr w:type="spellEnd"/>
      <w:r w:rsidRPr="003157CF">
        <w:rPr>
          <w:rStyle w:val="a8"/>
          <w:rFonts w:asciiTheme="majorBidi" w:hAnsiTheme="majorBidi" w:cstheme="majorBidi"/>
          <w:i w:val="0"/>
          <w:iCs w:val="0"/>
          <w:color w:val="auto"/>
          <w:sz w:val="28"/>
          <w:szCs w:val="28"/>
          <w:rtl/>
        </w:rPr>
        <w:t xml:space="preserve">، أن تكنولوجيا إنتاج الهيدروجين النظيف، قد توفر نحو 25% من احتياجات الطاقة </w:t>
      </w:r>
      <w:proofErr w:type="spellStart"/>
      <w:r w:rsidRPr="003157CF">
        <w:rPr>
          <w:rStyle w:val="a8"/>
          <w:rFonts w:asciiTheme="majorBidi" w:hAnsiTheme="majorBidi" w:cstheme="majorBidi"/>
          <w:i w:val="0"/>
          <w:iCs w:val="0"/>
          <w:color w:val="auto"/>
          <w:sz w:val="28"/>
          <w:szCs w:val="28"/>
          <w:rtl/>
        </w:rPr>
        <w:t>فى</w:t>
      </w:r>
      <w:proofErr w:type="spellEnd"/>
      <w:r w:rsidRPr="003157CF">
        <w:rPr>
          <w:rStyle w:val="a8"/>
          <w:rFonts w:asciiTheme="majorBidi" w:hAnsiTheme="majorBidi" w:cstheme="majorBidi"/>
          <w:i w:val="0"/>
          <w:iCs w:val="0"/>
          <w:color w:val="auto"/>
          <w:sz w:val="28"/>
          <w:szCs w:val="28"/>
          <w:rtl/>
        </w:rPr>
        <w:t xml:space="preserve"> العالم بحلول عام 2030 </w:t>
      </w:r>
      <w:proofErr w:type="spellStart"/>
      <w:r w:rsidRPr="003157CF">
        <w:rPr>
          <w:rStyle w:val="a8"/>
          <w:rFonts w:asciiTheme="majorBidi" w:hAnsiTheme="majorBidi" w:cstheme="majorBidi"/>
          <w:i w:val="0"/>
          <w:iCs w:val="0"/>
          <w:color w:val="auto"/>
          <w:sz w:val="28"/>
          <w:szCs w:val="28"/>
          <w:rtl/>
        </w:rPr>
        <w:t>فى</w:t>
      </w:r>
      <w:proofErr w:type="spellEnd"/>
      <w:r w:rsidRPr="003157CF">
        <w:rPr>
          <w:rStyle w:val="a8"/>
          <w:rFonts w:asciiTheme="majorBidi" w:hAnsiTheme="majorBidi" w:cstheme="majorBidi"/>
          <w:i w:val="0"/>
          <w:iCs w:val="0"/>
          <w:color w:val="auto"/>
          <w:sz w:val="28"/>
          <w:szCs w:val="28"/>
          <w:rtl/>
        </w:rPr>
        <w:t xml:space="preserve"> حال التزام الدول بتعهداتها الخاصة بتقليل الانبعاثات وصولا إلى الحياد </w:t>
      </w:r>
      <w:proofErr w:type="spellStart"/>
      <w:r w:rsidRPr="003157CF">
        <w:rPr>
          <w:rStyle w:val="a8"/>
          <w:rFonts w:asciiTheme="majorBidi" w:hAnsiTheme="majorBidi" w:cstheme="majorBidi"/>
          <w:i w:val="0"/>
          <w:iCs w:val="0"/>
          <w:color w:val="auto"/>
          <w:sz w:val="28"/>
          <w:szCs w:val="28"/>
          <w:rtl/>
        </w:rPr>
        <w:t>الكربونى</w:t>
      </w:r>
      <w:proofErr w:type="spellEnd"/>
      <w:r w:rsidRPr="003157CF">
        <w:rPr>
          <w:rStyle w:val="a8"/>
          <w:rFonts w:asciiTheme="majorBidi" w:hAnsiTheme="majorBidi" w:cstheme="majorBidi"/>
          <w:i w:val="0"/>
          <w:iCs w:val="0"/>
          <w:color w:val="auto"/>
          <w:sz w:val="28"/>
          <w:szCs w:val="28"/>
          <w:rtl/>
        </w:rPr>
        <w:t xml:space="preserve"> عام 2050</w:t>
      </w:r>
      <w:r w:rsidRPr="003157CF">
        <w:rPr>
          <w:rStyle w:val="a8"/>
          <w:rFonts w:asciiTheme="majorBidi" w:hAnsiTheme="majorBidi" w:cstheme="majorBidi"/>
          <w:i w:val="0"/>
          <w:iCs w:val="0"/>
          <w:color w:val="auto"/>
          <w:sz w:val="28"/>
          <w:szCs w:val="28"/>
        </w:rPr>
        <w:t>.</w:t>
      </w:r>
      <w:r w:rsidRPr="003157CF">
        <w:rPr>
          <w:rStyle w:val="a8"/>
          <w:rFonts w:asciiTheme="majorBidi" w:hAnsiTheme="majorBidi" w:cstheme="majorBidi"/>
          <w:i w:val="0"/>
          <w:iCs w:val="0"/>
          <w:color w:val="auto"/>
          <w:sz w:val="28"/>
          <w:szCs w:val="28"/>
          <w:rtl/>
        </w:rPr>
        <w:t xml:space="preserve">والهيدروجين الأخضر، يتم إنتاجه من خلال التحليل </w:t>
      </w:r>
      <w:proofErr w:type="spellStart"/>
      <w:r w:rsidRPr="003157CF">
        <w:rPr>
          <w:rStyle w:val="a8"/>
          <w:rFonts w:asciiTheme="majorBidi" w:hAnsiTheme="majorBidi" w:cstheme="majorBidi"/>
          <w:i w:val="0"/>
          <w:iCs w:val="0"/>
          <w:color w:val="auto"/>
          <w:sz w:val="28"/>
          <w:szCs w:val="28"/>
          <w:rtl/>
        </w:rPr>
        <w:t>الكهربائى</w:t>
      </w:r>
      <w:proofErr w:type="spellEnd"/>
      <w:r w:rsidRPr="003157CF">
        <w:rPr>
          <w:rStyle w:val="a8"/>
          <w:rFonts w:asciiTheme="majorBidi" w:hAnsiTheme="majorBidi" w:cstheme="majorBidi"/>
          <w:i w:val="0"/>
          <w:iCs w:val="0"/>
          <w:color w:val="auto"/>
          <w:sz w:val="28"/>
          <w:szCs w:val="28"/>
          <w:rtl/>
        </w:rPr>
        <w:t xml:space="preserve"> للماء</w:t>
      </w:r>
      <w:r w:rsidRPr="003157CF">
        <w:rPr>
          <w:rStyle w:val="a8"/>
          <w:rFonts w:asciiTheme="majorBidi" w:hAnsiTheme="majorBidi" w:cstheme="majorBidi"/>
          <w:i w:val="0"/>
          <w:iCs w:val="0"/>
          <w:color w:val="auto"/>
          <w:sz w:val="28"/>
          <w:szCs w:val="28"/>
        </w:rPr>
        <w:t xml:space="preserve"> (H2O) </w:t>
      </w:r>
      <w:r w:rsidRPr="003157CF">
        <w:rPr>
          <w:rStyle w:val="a8"/>
          <w:rFonts w:asciiTheme="majorBidi" w:hAnsiTheme="majorBidi" w:cstheme="majorBidi"/>
          <w:i w:val="0"/>
          <w:iCs w:val="0"/>
          <w:color w:val="auto"/>
          <w:sz w:val="28"/>
          <w:szCs w:val="28"/>
          <w:rtl/>
        </w:rPr>
        <w:t xml:space="preserve">لفصل ذرات الأكسجين عن الهيدروجين ومن ثم استخدامه كوقود بشكل مباشر أو </w:t>
      </w:r>
      <w:proofErr w:type="spellStart"/>
      <w:r w:rsidRPr="003157CF">
        <w:rPr>
          <w:rStyle w:val="a8"/>
          <w:rFonts w:asciiTheme="majorBidi" w:hAnsiTheme="majorBidi" w:cstheme="majorBidi"/>
          <w:i w:val="0"/>
          <w:iCs w:val="0"/>
          <w:color w:val="auto"/>
          <w:sz w:val="28"/>
          <w:szCs w:val="28"/>
          <w:rtl/>
        </w:rPr>
        <w:t>فى</w:t>
      </w:r>
      <w:proofErr w:type="spellEnd"/>
      <w:r w:rsidRPr="003157CF">
        <w:rPr>
          <w:rStyle w:val="a8"/>
          <w:rFonts w:asciiTheme="majorBidi" w:hAnsiTheme="majorBidi" w:cstheme="majorBidi"/>
          <w:i w:val="0"/>
          <w:iCs w:val="0"/>
          <w:color w:val="auto"/>
          <w:sz w:val="28"/>
          <w:szCs w:val="28"/>
          <w:rtl/>
        </w:rPr>
        <w:t xml:space="preserve"> هيئة الأمونيا أو كمدخل لصناعات أخرى</w:t>
      </w:r>
      <w:r w:rsidRPr="003157CF">
        <w:rPr>
          <w:rStyle w:val="a8"/>
          <w:rFonts w:asciiTheme="majorBidi" w:hAnsiTheme="majorBidi" w:cstheme="majorBidi"/>
          <w:i w:val="0"/>
          <w:iCs w:val="0"/>
          <w:color w:val="auto"/>
          <w:sz w:val="28"/>
          <w:szCs w:val="28"/>
        </w:rPr>
        <w:t>..</w:t>
      </w:r>
    </w:p>
    <w:p w:rsidR="00FC14FD" w:rsidRPr="002A6447" w:rsidRDefault="00FC14FD" w:rsidP="00FC14FD">
      <w:pPr>
        <w:pStyle w:val="a3"/>
        <w:spacing w:line="480" w:lineRule="auto"/>
        <w:jc w:val="center"/>
        <w:rPr>
          <w:rFonts w:ascii="Arial Unicode MS" w:eastAsia="Arial Unicode MS" w:hAnsi="Arial Unicode MS" w:cs="Arial Unicode MS"/>
          <w:b/>
          <w:bCs/>
          <w:color w:val="000000"/>
          <w:sz w:val="32"/>
          <w:szCs w:val="32"/>
          <w:rtl/>
        </w:rPr>
      </w:pPr>
    </w:p>
    <w:p w:rsidR="00AE6DC6" w:rsidRPr="00AE6DC6" w:rsidRDefault="00AE6DC6" w:rsidP="00AE6DC6">
      <w:pPr>
        <w:pStyle w:val="a3"/>
        <w:shd w:val="clear" w:color="auto" w:fill="FFFFFF"/>
        <w:bidi/>
        <w:spacing w:after="0" w:line="240" w:lineRule="auto"/>
        <w:jc w:val="center"/>
        <w:rPr>
          <w:rFonts w:ascii="inherit" w:eastAsia="Times New Roman" w:hAnsi="inherit" w:cs="Segoe UI Historic"/>
          <w:color w:val="050505"/>
          <w:sz w:val="32"/>
          <w:szCs w:val="32"/>
        </w:rPr>
      </w:pPr>
      <w:r w:rsidRPr="00AE6DC6">
        <w:rPr>
          <w:rFonts w:ascii="inherit" w:eastAsia="Times New Roman" w:hAnsi="inherit" w:cs="Segoe UI Historic" w:hint="cs"/>
          <w:color w:val="050505"/>
          <w:sz w:val="32"/>
          <w:szCs w:val="32"/>
          <w:rtl/>
        </w:rPr>
        <w:t>..............................................................</w:t>
      </w:r>
    </w:p>
    <w:p w:rsidR="00AE6DC6" w:rsidRPr="00AE6DC6" w:rsidRDefault="00AE6DC6" w:rsidP="00AE6DC6">
      <w:pPr>
        <w:pStyle w:val="a3"/>
        <w:shd w:val="clear" w:color="auto" w:fill="FFFFFF"/>
        <w:bidi/>
        <w:spacing w:after="0" w:line="240" w:lineRule="auto"/>
        <w:ind w:left="1440"/>
        <w:rPr>
          <w:rFonts w:ascii="inherit" w:eastAsia="Times New Roman" w:hAnsi="inherit" w:cs="Segoe UI Historic"/>
          <w:color w:val="050505"/>
          <w:sz w:val="32"/>
          <w:szCs w:val="32"/>
        </w:rPr>
      </w:pPr>
    </w:p>
    <w:p w:rsidR="00AE6DC6" w:rsidRDefault="00AE6DC6" w:rsidP="00AE6DC6">
      <w:pPr>
        <w:shd w:val="clear" w:color="auto" w:fill="FFFFFF"/>
        <w:bidi/>
        <w:spacing w:after="0" w:line="240" w:lineRule="auto"/>
        <w:jc w:val="center"/>
        <w:rPr>
          <w:rFonts w:ascii="inherit" w:eastAsia="Times New Roman" w:hAnsi="inherit" w:cs="Times New Roman"/>
          <w:color w:val="050505"/>
          <w:sz w:val="32"/>
          <w:szCs w:val="32"/>
        </w:rPr>
      </w:pPr>
      <w:proofErr w:type="spellStart"/>
      <w:r w:rsidRPr="00AE6DC6">
        <w:rPr>
          <w:rFonts w:ascii="inherit" w:eastAsia="Times New Roman" w:hAnsi="inherit" w:cs="Times New Roman" w:hint="cs"/>
          <w:color w:val="050505"/>
          <w:sz w:val="32"/>
          <w:szCs w:val="32"/>
          <w:rtl/>
        </w:rPr>
        <w:t>ا</w:t>
      </w:r>
      <w:bookmarkStart w:id="0" w:name="_GoBack"/>
      <w:r w:rsidRPr="00AE6DC6">
        <w:rPr>
          <w:rFonts w:ascii="inherit" w:eastAsia="Times New Roman" w:hAnsi="inherit" w:cs="Times New Roman" w:hint="cs"/>
          <w:color w:val="050505"/>
          <w:sz w:val="32"/>
          <w:szCs w:val="32"/>
          <w:rtl/>
        </w:rPr>
        <w:t>.د</w:t>
      </w:r>
      <w:proofErr w:type="spellEnd"/>
      <w:r w:rsidRPr="00AE6DC6">
        <w:rPr>
          <w:rFonts w:ascii="inherit" w:eastAsia="Times New Roman" w:hAnsi="inherit" w:cs="Times New Roman"/>
          <w:color w:val="050505"/>
          <w:sz w:val="32"/>
          <w:szCs w:val="32"/>
          <w:rtl/>
        </w:rPr>
        <w:t>/ عبد العليم سعد سليمان دسوقي</w:t>
      </w:r>
    </w:p>
    <w:p w:rsidR="00542635" w:rsidRPr="00AE6DC6" w:rsidRDefault="00542635" w:rsidP="00542635">
      <w:pPr>
        <w:shd w:val="clear" w:color="auto" w:fill="FFFFFF"/>
        <w:bidi/>
        <w:spacing w:after="0" w:line="240" w:lineRule="auto"/>
        <w:jc w:val="center"/>
        <w:rPr>
          <w:rFonts w:ascii="inherit" w:eastAsia="Times New Roman" w:hAnsi="inherit" w:cs="Segoe UI Historic" w:hint="cs"/>
          <w:color w:val="050505"/>
          <w:sz w:val="32"/>
          <w:szCs w:val="32"/>
          <w:rtl/>
          <w:lang w:bidi="ar-EG"/>
        </w:rPr>
      </w:pPr>
      <w:r>
        <w:rPr>
          <w:rFonts w:ascii="inherit" w:eastAsia="Times New Roman" w:hAnsi="inherit" w:cs="Times New Roman" w:hint="cs"/>
          <w:color w:val="050505"/>
          <w:sz w:val="32"/>
          <w:szCs w:val="32"/>
          <w:rtl/>
          <w:lang w:bidi="ar-EG"/>
        </w:rPr>
        <w:t>رئيس قسم وقاية النبات- كلية الزراعة- جامعة سوهاج</w:t>
      </w:r>
    </w:p>
    <w:p w:rsidR="00AE6DC6" w:rsidRPr="00AE6DC6" w:rsidRDefault="009A4762" w:rsidP="00AE6DC6">
      <w:pPr>
        <w:shd w:val="clear" w:color="auto" w:fill="FFFFFF"/>
        <w:bidi/>
        <w:spacing w:after="0" w:line="240" w:lineRule="auto"/>
        <w:jc w:val="center"/>
        <w:rPr>
          <w:rFonts w:ascii="inherit" w:eastAsia="Times New Roman" w:hAnsi="inherit" w:cs="Arial"/>
          <w:color w:val="050505"/>
          <w:sz w:val="32"/>
          <w:szCs w:val="32"/>
        </w:rPr>
      </w:pPr>
      <w:r>
        <w:rPr>
          <w:rFonts w:ascii="inherit" w:eastAsia="Times New Roman" w:hAnsi="inherit" w:cs="Arial" w:hint="cs"/>
          <w:color w:val="050505"/>
          <w:sz w:val="32"/>
          <w:szCs w:val="32"/>
          <w:rtl/>
        </w:rPr>
        <w:t>عضو مركز التنمية المستدامة بجامعة سوهاج</w:t>
      </w:r>
    </w:p>
    <w:p w:rsidR="00AE6DC6" w:rsidRPr="00AE6DC6" w:rsidRDefault="009A4762" w:rsidP="009A4762">
      <w:pPr>
        <w:shd w:val="clear" w:color="auto" w:fill="FFFFFF"/>
        <w:bidi/>
        <w:spacing w:after="0" w:line="240" w:lineRule="auto"/>
        <w:jc w:val="center"/>
        <w:rPr>
          <w:rFonts w:ascii="inherit" w:eastAsia="Times New Roman" w:hAnsi="inherit" w:cs="Segoe UI Historic"/>
          <w:color w:val="050505"/>
          <w:sz w:val="32"/>
          <w:szCs w:val="32"/>
        </w:rPr>
      </w:pPr>
      <w:r>
        <w:rPr>
          <w:rFonts w:ascii="inherit" w:eastAsia="Times New Roman" w:hAnsi="inherit" w:cs="Times New Roman" w:hint="cs"/>
          <w:color w:val="050505"/>
          <w:sz w:val="32"/>
          <w:szCs w:val="32"/>
          <w:rtl/>
        </w:rPr>
        <w:t>رئيس الاتحاد العربي للتنمية المستدامة والبيئة بمحافظة سوهاج</w:t>
      </w:r>
    </w:p>
    <w:bookmarkEnd w:id="0"/>
    <w:p w:rsidR="00637B19" w:rsidRPr="00AE6DC6" w:rsidRDefault="00637B19" w:rsidP="00AE6DC6">
      <w:pPr>
        <w:bidi/>
        <w:jc w:val="center"/>
        <w:rPr>
          <w:sz w:val="32"/>
          <w:szCs w:val="32"/>
          <w:rtl/>
          <w:lang w:bidi="ar-EG"/>
        </w:rPr>
      </w:pPr>
    </w:p>
    <w:sectPr w:rsidR="00637B19" w:rsidRPr="00AE6DC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9F" w:rsidRDefault="00D84F9F" w:rsidP="00AE6DC6">
      <w:pPr>
        <w:spacing w:after="0" w:line="240" w:lineRule="auto"/>
      </w:pPr>
      <w:r>
        <w:separator/>
      </w:r>
    </w:p>
  </w:endnote>
  <w:endnote w:type="continuationSeparator" w:id="0">
    <w:p w:rsidR="00D84F9F" w:rsidRDefault="00D84F9F" w:rsidP="00AE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charset w:val="00"/>
    <w:family w:val="roman"/>
    <w:pitch w:val="variable"/>
    <w:sig w:usb0="00000000"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004124"/>
      <w:docPartObj>
        <w:docPartGallery w:val="Page Numbers (Bottom of Page)"/>
        <w:docPartUnique/>
      </w:docPartObj>
    </w:sdtPr>
    <w:sdtEndPr/>
    <w:sdtContent>
      <w:p w:rsidR="00A73C70" w:rsidRDefault="00A73C70">
        <w:pPr>
          <w:pStyle w:val="a5"/>
          <w:jc w:val="center"/>
        </w:pPr>
        <w:r>
          <w:fldChar w:fldCharType="begin"/>
        </w:r>
        <w:r>
          <w:instrText>PAGE   \* MERGEFORMAT</w:instrText>
        </w:r>
        <w:r>
          <w:fldChar w:fldCharType="separate"/>
        </w:r>
        <w:r w:rsidR="00542635" w:rsidRPr="00542635">
          <w:rPr>
            <w:rFonts w:cs="Calibri"/>
            <w:noProof/>
            <w:lang w:val="ar-SA"/>
          </w:rPr>
          <w:t>1</w:t>
        </w:r>
        <w:r>
          <w:fldChar w:fldCharType="end"/>
        </w:r>
      </w:p>
    </w:sdtContent>
  </w:sdt>
  <w:p w:rsidR="00AE6DC6" w:rsidRDefault="00AE6D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9F" w:rsidRDefault="00D84F9F" w:rsidP="00AE6DC6">
      <w:pPr>
        <w:spacing w:after="0" w:line="240" w:lineRule="auto"/>
      </w:pPr>
      <w:r>
        <w:separator/>
      </w:r>
    </w:p>
  </w:footnote>
  <w:footnote w:type="continuationSeparator" w:id="0">
    <w:p w:rsidR="00D84F9F" w:rsidRDefault="00D84F9F" w:rsidP="00AE6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8D5"/>
    <w:multiLevelType w:val="hybridMultilevel"/>
    <w:tmpl w:val="5A12C2E6"/>
    <w:lvl w:ilvl="0" w:tplc="E68C386C">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832D0"/>
    <w:multiLevelType w:val="hybridMultilevel"/>
    <w:tmpl w:val="12524E9A"/>
    <w:lvl w:ilvl="0" w:tplc="E048D57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C4D8B"/>
    <w:multiLevelType w:val="hybridMultilevel"/>
    <w:tmpl w:val="843A13CE"/>
    <w:lvl w:ilvl="0" w:tplc="1A9AC85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A1725"/>
    <w:multiLevelType w:val="hybridMultilevel"/>
    <w:tmpl w:val="3CF84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733F7"/>
    <w:multiLevelType w:val="hybridMultilevel"/>
    <w:tmpl w:val="614AB29A"/>
    <w:lvl w:ilvl="0" w:tplc="7D30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C067A"/>
    <w:multiLevelType w:val="hybridMultilevel"/>
    <w:tmpl w:val="76E000D2"/>
    <w:lvl w:ilvl="0" w:tplc="B022ABA8">
      <w:start w:val="1"/>
      <w:numFmt w:val="decimal"/>
      <w:lvlText w:val="%1-"/>
      <w:lvlJc w:val="left"/>
      <w:pPr>
        <w:ind w:left="720" w:hanging="360"/>
      </w:pPr>
      <w:rPr>
        <w:rFonts w:hint="default"/>
      </w:rPr>
    </w:lvl>
    <w:lvl w:ilvl="1" w:tplc="BC349702">
      <w:start w:val="5"/>
      <w:numFmt w:val="bullet"/>
      <w:lvlText w:val="-"/>
      <w:lvlJc w:val="left"/>
      <w:pPr>
        <w:ind w:left="1440" w:hanging="360"/>
      </w:pPr>
      <w:rPr>
        <w:rFonts w:ascii="inherit" w:eastAsia="Times New Roman" w:hAnsi="inherit" w:cs="Segoe UI Histor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FA"/>
    <w:rsid w:val="001A352A"/>
    <w:rsid w:val="003157CF"/>
    <w:rsid w:val="003E2AFA"/>
    <w:rsid w:val="00473A86"/>
    <w:rsid w:val="00542635"/>
    <w:rsid w:val="00574586"/>
    <w:rsid w:val="00585176"/>
    <w:rsid w:val="00637B19"/>
    <w:rsid w:val="00765688"/>
    <w:rsid w:val="009A4762"/>
    <w:rsid w:val="00A73C70"/>
    <w:rsid w:val="00AB2FB3"/>
    <w:rsid w:val="00AE6DC6"/>
    <w:rsid w:val="00D84F9F"/>
    <w:rsid w:val="00DF44F9"/>
    <w:rsid w:val="00E40BCA"/>
    <w:rsid w:val="00E64316"/>
    <w:rsid w:val="00FC1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DC6"/>
    <w:pPr>
      <w:ind w:left="720"/>
      <w:contextualSpacing/>
    </w:pPr>
  </w:style>
  <w:style w:type="paragraph" w:styleId="a4">
    <w:name w:val="header"/>
    <w:basedOn w:val="a"/>
    <w:link w:val="Char"/>
    <w:uiPriority w:val="99"/>
    <w:unhideWhenUsed/>
    <w:rsid w:val="00AE6DC6"/>
    <w:pPr>
      <w:tabs>
        <w:tab w:val="center" w:pos="4680"/>
        <w:tab w:val="right" w:pos="9360"/>
      </w:tabs>
      <w:spacing w:after="0" w:line="240" w:lineRule="auto"/>
    </w:pPr>
  </w:style>
  <w:style w:type="character" w:customStyle="1" w:styleId="Char">
    <w:name w:val="رأس الصفحة Char"/>
    <w:basedOn w:val="a0"/>
    <w:link w:val="a4"/>
    <w:uiPriority w:val="99"/>
    <w:rsid w:val="00AE6DC6"/>
  </w:style>
  <w:style w:type="paragraph" w:styleId="a5">
    <w:name w:val="footer"/>
    <w:basedOn w:val="a"/>
    <w:link w:val="Char0"/>
    <w:uiPriority w:val="99"/>
    <w:unhideWhenUsed/>
    <w:rsid w:val="00AE6DC6"/>
    <w:pPr>
      <w:tabs>
        <w:tab w:val="center" w:pos="4680"/>
        <w:tab w:val="right" w:pos="9360"/>
      </w:tabs>
      <w:spacing w:after="0" w:line="240" w:lineRule="auto"/>
    </w:pPr>
  </w:style>
  <w:style w:type="character" w:customStyle="1" w:styleId="Char0">
    <w:name w:val="تذييل الصفحة Char"/>
    <w:basedOn w:val="a0"/>
    <w:link w:val="a5"/>
    <w:uiPriority w:val="99"/>
    <w:rsid w:val="00AE6DC6"/>
  </w:style>
  <w:style w:type="paragraph" w:styleId="a6">
    <w:name w:val="Balloon Text"/>
    <w:basedOn w:val="a"/>
    <w:link w:val="Char1"/>
    <w:uiPriority w:val="99"/>
    <w:semiHidden/>
    <w:unhideWhenUsed/>
    <w:rsid w:val="00AE6DC6"/>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AE6DC6"/>
    <w:rPr>
      <w:rFonts w:ascii="Tahoma" w:hAnsi="Tahoma" w:cs="Tahoma"/>
      <w:sz w:val="16"/>
      <w:szCs w:val="16"/>
    </w:rPr>
  </w:style>
  <w:style w:type="character" w:styleId="Hyperlink">
    <w:name w:val="Hyperlink"/>
    <w:uiPriority w:val="99"/>
    <w:unhideWhenUsed/>
    <w:rsid w:val="00FC14FD"/>
    <w:rPr>
      <w:color w:val="0000FF"/>
      <w:u w:val="single"/>
    </w:rPr>
  </w:style>
  <w:style w:type="character" w:styleId="a7">
    <w:name w:val="Strong"/>
    <w:basedOn w:val="a0"/>
    <w:uiPriority w:val="22"/>
    <w:qFormat/>
    <w:rsid w:val="003157CF"/>
    <w:rPr>
      <w:b/>
      <w:bCs/>
    </w:rPr>
  </w:style>
  <w:style w:type="character" w:styleId="a8">
    <w:name w:val="Subtle Emphasis"/>
    <w:basedOn w:val="a0"/>
    <w:uiPriority w:val="19"/>
    <w:qFormat/>
    <w:rsid w:val="003157C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DC6"/>
    <w:pPr>
      <w:ind w:left="720"/>
      <w:contextualSpacing/>
    </w:pPr>
  </w:style>
  <w:style w:type="paragraph" w:styleId="a4">
    <w:name w:val="header"/>
    <w:basedOn w:val="a"/>
    <w:link w:val="Char"/>
    <w:uiPriority w:val="99"/>
    <w:unhideWhenUsed/>
    <w:rsid w:val="00AE6DC6"/>
    <w:pPr>
      <w:tabs>
        <w:tab w:val="center" w:pos="4680"/>
        <w:tab w:val="right" w:pos="9360"/>
      </w:tabs>
      <w:spacing w:after="0" w:line="240" w:lineRule="auto"/>
    </w:pPr>
  </w:style>
  <w:style w:type="character" w:customStyle="1" w:styleId="Char">
    <w:name w:val="رأس الصفحة Char"/>
    <w:basedOn w:val="a0"/>
    <w:link w:val="a4"/>
    <w:uiPriority w:val="99"/>
    <w:rsid w:val="00AE6DC6"/>
  </w:style>
  <w:style w:type="paragraph" w:styleId="a5">
    <w:name w:val="footer"/>
    <w:basedOn w:val="a"/>
    <w:link w:val="Char0"/>
    <w:uiPriority w:val="99"/>
    <w:unhideWhenUsed/>
    <w:rsid w:val="00AE6DC6"/>
    <w:pPr>
      <w:tabs>
        <w:tab w:val="center" w:pos="4680"/>
        <w:tab w:val="right" w:pos="9360"/>
      </w:tabs>
      <w:spacing w:after="0" w:line="240" w:lineRule="auto"/>
    </w:pPr>
  </w:style>
  <w:style w:type="character" w:customStyle="1" w:styleId="Char0">
    <w:name w:val="تذييل الصفحة Char"/>
    <w:basedOn w:val="a0"/>
    <w:link w:val="a5"/>
    <w:uiPriority w:val="99"/>
    <w:rsid w:val="00AE6DC6"/>
  </w:style>
  <w:style w:type="paragraph" w:styleId="a6">
    <w:name w:val="Balloon Text"/>
    <w:basedOn w:val="a"/>
    <w:link w:val="Char1"/>
    <w:uiPriority w:val="99"/>
    <w:semiHidden/>
    <w:unhideWhenUsed/>
    <w:rsid w:val="00AE6DC6"/>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AE6DC6"/>
    <w:rPr>
      <w:rFonts w:ascii="Tahoma" w:hAnsi="Tahoma" w:cs="Tahoma"/>
      <w:sz w:val="16"/>
      <w:szCs w:val="16"/>
    </w:rPr>
  </w:style>
  <w:style w:type="character" w:styleId="Hyperlink">
    <w:name w:val="Hyperlink"/>
    <w:uiPriority w:val="99"/>
    <w:unhideWhenUsed/>
    <w:rsid w:val="00FC14FD"/>
    <w:rPr>
      <w:color w:val="0000FF"/>
      <w:u w:val="single"/>
    </w:rPr>
  </w:style>
  <w:style w:type="character" w:styleId="a7">
    <w:name w:val="Strong"/>
    <w:basedOn w:val="a0"/>
    <w:uiPriority w:val="22"/>
    <w:qFormat/>
    <w:rsid w:val="003157CF"/>
    <w:rPr>
      <w:b/>
      <w:bCs/>
    </w:rPr>
  </w:style>
  <w:style w:type="character" w:styleId="a8">
    <w:name w:val="Subtle Emphasis"/>
    <w:basedOn w:val="a0"/>
    <w:uiPriority w:val="19"/>
    <w:qFormat/>
    <w:rsid w:val="003157C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99069">
      <w:bodyDiv w:val="1"/>
      <w:marLeft w:val="0"/>
      <w:marRight w:val="0"/>
      <w:marTop w:val="0"/>
      <w:marBottom w:val="0"/>
      <w:divBdr>
        <w:top w:val="none" w:sz="0" w:space="0" w:color="auto"/>
        <w:left w:val="none" w:sz="0" w:space="0" w:color="auto"/>
        <w:bottom w:val="none" w:sz="0" w:space="0" w:color="auto"/>
        <w:right w:val="none" w:sz="0" w:space="0" w:color="auto"/>
      </w:divBdr>
      <w:divsChild>
        <w:div w:id="828712478">
          <w:marLeft w:val="0"/>
          <w:marRight w:val="0"/>
          <w:marTop w:val="0"/>
          <w:marBottom w:val="0"/>
          <w:divBdr>
            <w:top w:val="none" w:sz="0" w:space="0" w:color="auto"/>
            <w:left w:val="none" w:sz="0" w:space="0" w:color="auto"/>
            <w:bottom w:val="none" w:sz="0" w:space="0" w:color="auto"/>
            <w:right w:val="none" w:sz="0" w:space="0" w:color="auto"/>
          </w:divBdr>
        </w:div>
        <w:div w:id="640842953">
          <w:marLeft w:val="0"/>
          <w:marRight w:val="0"/>
          <w:marTop w:val="120"/>
          <w:marBottom w:val="0"/>
          <w:divBdr>
            <w:top w:val="none" w:sz="0" w:space="0" w:color="auto"/>
            <w:left w:val="none" w:sz="0" w:space="0" w:color="auto"/>
            <w:bottom w:val="none" w:sz="0" w:space="0" w:color="auto"/>
            <w:right w:val="none" w:sz="0" w:space="0" w:color="auto"/>
          </w:divBdr>
          <w:divsChild>
            <w:div w:id="1600287482">
              <w:marLeft w:val="0"/>
              <w:marRight w:val="0"/>
              <w:marTop w:val="0"/>
              <w:marBottom w:val="0"/>
              <w:divBdr>
                <w:top w:val="none" w:sz="0" w:space="0" w:color="auto"/>
                <w:left w:val="none" w:sz="0" w:space="0" w:color="auto"/>
                <w:bottom w:val="none" w:sz="0" w:space="0" w:color="auto"/>
                <w:right w:val="none" w:sz="0" w:space="0" w:color="auto"/>
              </w:divBdr>
            </w:div>
            <w:div w:id="198665648">
              <w:marLeft w:val="0"/>
              <w:marRight w:val="0"/>
              <w:marTop w:val="0"/>
              <w:marBottom w:val="0"/>
              <w:divBdr>
                <w:top w:val="none" w:sz="0" w:space="0" w:color="auto"/>
                <w:left w:val="none" w:sz="0" w:space="0" w:color="auto"/>
                <w:bottom w:val="none" w:sz="0" w:space="0" w:color="auto"/>
                <w:right w:val="none" w:sz="0" w:space="0" w:color="auto"/>
              </w:divBdr>
            </w:div>
            <w:div w:id="731734970">
              <w:marLeft w:val="0"/>
              <w:marRight w:val="0"/>
              <w:marTop w:val="0"/>
              <w:marBottom w:val="0"/>
              <w:divBdr>
                <w:top w:val="none" w:sz="0" w:space="0" w:color="auto"/>
                <w:left w:val="none" w:sz="0" w:space="0" w:color="auto"/>
                <w:bottom w:val="none" w:sz="0" w:space="0" w:color="auto"/>
                <w:right w:val="none" w:sz="0" w:space="0" w:color="auto"/>
              </w:divBdr>
            </w:div>
            <w:div w:id="160895119">
              <w:marLeft w:val="0"/>
              <w:marRight w:val="0"/>
              <w:marTop w:val="0"/>
              <w:marBottom w:val="0"/>
              <w:divBdr>
                <w:top w:val="none" w:sz="0" w:space="0" w:color="auto"/>
                <w:left w:val="none" w:sz="0" w:space="0" w:color="auto"/>
                <w:bottom w:val="none" w:sz="0" w:space="0" w:color="auto"/>
                <w:right w:val="none" w:sz="0" w:space="0" w:color="auto"/>
              </w:divBdr>
            </w:div>
            <w:div w:id="1381369253">
              <w:marLeft w:val="0"/>
              <w:marRight w:val="0"/>
              <w:marTop w:val="0"/>
              <w:marBottom w:val="0"/>
              <w:divBdr>
                <w:top w:val="none" w:sz="0" w:space="0" w:color="auto"/>
                <w:left w:val="none" w:sz="0" w:space="0" w:color="auto"/>
                <w:bottom w:val="none" w:sz="0" w:space="0" w:color="auto"/>
                <w:right w:val="none" w:sz="0" w:space="0" w:color="auto"/>
              </w:divBdr>
            </w:div>
            <w:div w:id="492993201">
              <w:marLeft w:val="0"/>
              <w:marRight w:val="0"/>
              <w:marTop w:val="0"/>
              <w:marBottom w:val="0"/>
              <w:divBdr>
                <w:top w:val="none" w:sz="0" w:space="0" w:color="auto"/>
                <w:left w:val="none" w:sz="0" w:space="0" w:color="auto"/>
                <w:bottom w:val="none" w:sz="0" w:space="0" w:color="auto"/>
                <w:right w:val="none" w:sz="0" w:space="0" w:color="auto"/>
              </w:divBdr>
            </w:div>
            <w:div w:id="1983609872">
              <w:marLeft w:val="0"/>
              <w:marRight w:val="0"/>
              <w:marTop w:val="0"/>
              <w:marBottom w:val="0"/>
              <w:divBdr>
                <w:top w:val="none" w:sz="0" w:space="0" w:color="auto"/>
                <w:left w:val="none" w:sz="0" w:space="0" w:color="auto"/>
                <w:bottom w:val="none" w:sz="0" w:space="0" w:color="auto"/>
                <w:right w:val="none" w:sz="0" w:space="0" w:color="auto"/>
              </w:divBdr>
            </w:div>
            <w:div w:id="517427250">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176700688">
              <w:marLeft w:val="0"/>
              <w:marRight w:val="0"/>
              <w:marTop w:val="0"/>
              <w:marBottom w:val="0"/>
              <w:divBdr>
                <w:top w:val="none" w:sz="0" w:space="0" w:color="auto"/>
                <w:left w:val="none" w:sz="0" w:space="0" w:color="auto"/>
                <w:bottom w:val="none" w:sz="0" w:space="0" w:color="auto"/>
                <w:right w:val="none" w:sz="0" w:space="0" w:color="auto"/>
              </w:divBdr>
            </w:div>
            <w:div w:id="919102927">
              <w:marLeft w:val="0"/>
              <w:marRight w:val="0"/>
              <w:marTop w:val="0"/>
              <w:marBottom w:val="0"/>
              <w:divBdr>
                <w:top w:val="none" w:sz="0" w:space="0" w:color="auto"/>
                <w:left w:val="none" w:sz="0" w:space="0" w:color="auto"/>
                <w:bottom w:val="none" w:sz="0" w:space="0" w:color="auto"/>
                <w:right w:val="none" w:sz="0" w:space="0" w:color="auto"/>
              </w:divBdr>
            </w:div>
            <w:div w:id="1702364692">
              <w:marLeft w:val="0"/>
              <w:marRight w:val="0"/>
              <w:marTop w:val="0"/>
              <w:marBottom w:val="0"/>
              <w:divBdr>
                <w:top w:val="none" w:sz="0" w:space="0" w:color="auto"/>
                <w:left w:val="none" w:sz="0" w:space="0" w:color="auto"/>
                <w:bottom w:val="none" w:sz="0" w:space="0" w:color="auto"/>
                <w:right w:val="none" w:sz="0" w:space="0" w:color="auto"/>
              </w:divBdr>
            </w:div>
            <w:div w:id="1166362289">
              <w:marLeft w:val="0"/>
              <w:marRight w:val="0"/>
              <w:marTop w:val="0"/>
              <w:marBottom w:val="0"/>
              <w:divBdr>
                <w:top w:val="none" w:sz="0" w:space="0" w:color="auto"/>
                <w:left w:val="none" w:sz="0" w:space="0" w:color="auto"/>
                <w:bottom w:val="none" w:sz="0" w:space="0" w:color="auto"/>
                <w:right w:val="none" w:sz="0" w:space="0" w:color="auto"/>
              </w:divBdr>
            </w:div>
            <w:div w:id="293828828">
              <w:marLeft w:val="0"/>
              <w:marRight w:val="0"/>
              <w:marTop w:val="0"/>
              <w:marBottom w:val="0"/>
              <w:divBdr>
                <w:top w:val="none" w:sz="0" w:space="0" w:color="auto"/>
                <w:left w:val="none" w:sz="0" w:space="0" w:color="auto"/>
                <w:bottom w:val="none" w:sz="0" w:space="0" w:color="auto"/>
                <w:right w:val="none" w:sz="0" w:space="0" w:color="auto"/>
              </w:divBdr>
            </w:div>
            <w:div w:id="1253588528">
              <w:marLeft w:val="0"/>
              <w:marRight w:val="0"/>
              <w:marTop w:val="0"/>
              <w:marBottom w:val="0"/>
              <w:divBdr>
                <w:top w:val="none" w:sz="0" w:space="0" w:color="auto"/>
                <w:left w:val="none" w:sz="0" w:space="0" w:color="auto"/>
                <w:bottom w:val="none" w:sz="0" w:space="0" w:color="auto"/>
                <w:right w:val="none" w:sz="0" w:space="0" w:color="auto"/>
              </w:divBdr>
            </w:div>
            <w:div w:id="1056469087">
              <w:marLeft w:val="0"/>
              <w:marRight w:val="0"/>
              <w:marTop w:val="0"/>
              <w:marBottom w:val="0"/>
              <w:divBdr>
                <w:top w:val="none" w:sz="0" w:space="0" w:color="auto"/>
                <w:left w:val="none" w:sz="0" w:space="0" w:color="auto"/>
                <w:bottom w:val="none" w:sz="0" w:space="0" w:color="auto"/>
                <w:right w:val="none" w:sz="0" w:space="0" w:color="auto"/>
              </w:divBdr>
            </w:div>
            <w:div w:id="520437095">
              <w:marLeft w:val="0"/>
              <w:marRight w:val="0"/>
              <w:marTop w:val="0"/>
              <w:marBottom w:val="0"/>
              <w:divBdr>
                <w:top w:val="none" w:sz="0" w:space="0" w:color="auto"/>
                <w:left w:val="none" w:sz="0" w:space="0" w:color="auto"/>
                <w:bottom w:val="none" w:sz="0" w:space="0" w:color="auto"/>
                <w:right w:val="none" w:sz="0" w:space="0" w:color="auto"/>
              </w:divBdr>
            </w:div>
            <w:div w:id="1003242391">
              <w:marLeft w:val="0"/>
              <w:marRight w:val="0"/>
              <w:marTop w:val="0"/>
              <w:marBottom w:val="0"/>
              <w:divBdr>
                <w:top w:val="none" w:sz="0" w:space="0" w:color="auto"/>
                <w:left w:val="none" w:sz="0" w:space="0" w:color="auto"/>
                <w:bottom w:val="none" w:sz="0" w:space="0" w:color="auto"/>
                <w:right w:val="none" w:sz="0" w:space="0" w:color="auto"/>
              </w:divBdr>
            </w:div>
            <w:div w:id="569317489">
              <w:marLeft w:val="0"/>
              <w:marRight w:val="0"/>
              <w:marTop w:val="0"/>
              <w:marBottom w:val="0"/>
              <w:divBdr>
                <w:top w:val="none" w:sz="0" w:space="0" w:color="auto"/>
                <w:left w:val="none" w:sz="0" w:space="0" w:color="auto"/>
                <w:bottom w:val="none" w:sz="0" w:space="0" w:color="auto"/>
                <w:right w:val="none" w:sz="0" w:space="0" w:color="auto"/>
              </w:divBdr>
            </w:div>
            <w:div w:id="911933545">
              <w:marLeft w:val="0"/>
              <w:marRight w:val="0"/>
              <w:marTop w:val="0"/>
              <w:marBottom w:val="0"/>
              <w:divBdr>
                <w:top w:val="none" w:sz="0" w:space="0" w:color="auto"/>
                <w:left w:val="none" w:sz="0" w:space="0" w:color="auto"/>
                <w:bottom w:val="none" w:sz="0" w:space="0" w:color="auto"/>
                <w:right w:val="none" w:sz="0" w:space="0" w:color="auto"/>
              </w:divBdr>
            </w:div>
            <w:div w:id="1413042914">
              <w:marLeft w:val="0"/>
              <w:marRight w:val="0"/>
              <w:marTop w:val="0"/>
              <w:marBottom w:val="0"/>
              <w:divBdr>
                <w:top w:val="none" w:sz="0" w:space="0" w:color="auto"/>
                <w:left w:val="none" w:sz="0" w:space="0" w:color="auto"/>
                <w:bottom w:val="none" w:sz="0" w:space="0" w:color="auto"/>
                <w:right w:val="none" w:sz="0" w:space="0" w:color="auto"/>
              </w:divBdr>
            </w:div>
            <w:div w:id="1042948265">
              <w:marLeft w:val="0"/>
              <w:marRight w:val="0"/>
              <w:marTop w:val="0"/>
              <w:marBottom w:val="0"/>
              <w:divBdr>
                <w:top w:val="none" w:sz="0" w:space="0" w:color="auto"/>
                <w:left w:val="none" w:sz="0" w:space="0" w:color="auto"/>
                <w:bottom w:val="none" w:sz="0" w:space="0" w:color="auto"/>
                <w:right w:val="none" w:sz="0" w:space="0" w:color="auto"/>
              </w:divBdr>
            </w:div>
            <w:div w:id="67657816">
              <w:marLeft w:val="0"/>
              <w:marRight w:val="0"/>
              <w:marTop w:val="0"/>
              <w:marBottom w:val="0"/>
              <w:divBdr>
                <w:top w:val="none" w:sz="0" w:space="0" w:color="auto"/>
                <w:left w:val="none" w:sz="0" w:space="0" w:color="auto"/>
                <w:bottom w:val="none" w:sz="0" w:space="0" w:color="auto"/>
                <w:right w:val="none" w:sz="0" w:space="0" w:color="auto"/>
              </w:divBdr>
            </w:div>
          </w:divsChild>
        </w:div>
        <w:div w:id="937100903">
          <w:marLeft w:val="0"/>
          <w:marRight w:val="0"/>
          <w:marTop w:val="120"/>
          <w:marBottom w:val="0"/>
          <w:divBdr>
            <w:top w:val="none" w:sz="0" w:space="0" w:color="auto"/>
            <w:left w:val="none" w:sz="0" w:space="0" w:color="auto"/>
            <w:bottom w:val="none" w:sz="0" w:space="0" w:color="auto"/>
            <w:right w:val="none" w:sz="0" w:space="0" w:color="auto"/>
          </w:divBdr>
          <w:divsChild>
            <w:div w:id="1253784288">
              <w:marLeft w:val="0"/>
              <w:marRight w:val="0"/>
              <w:marTop w:val="0"/>
              <w:marBottom w:val="0"/>
              <w:divBdr>
                <w:top w:val="none" w:sz="0" w:space="0" w:color="auto"/>
                <w:left w:val="none" w:sz="0" w:space="0" w:color="auto"/>
                <w:bottom w:val="none" w:sz="0" w:space="0" w:color="auto"/>
                <w:right w:val="none" w:sz="0" w:space="0" w:color="auto"/>
              </w:divBdr>
            </w:div>
            <w:div w:id="796946298">
              <w:marLeft w:val="0"/>
              <w:marRight w:val="0"/>
              <w:marTop w:val="0"/>
              <w:marBottom w:val="0"/>
              <w:divBdr>
                <w:top w:val="none" w:sz="0" w:space="0" w:color="auto"/>
                <w:left w:val="none" w:sz="0" w:space="0" w:color="auto"/>
                <w:bottom w:val="none" w:sz="0" w:space="0" w:color="auto"/>
                <w:right w:val="none" w:sz="0" w:space="0" w:color="auto"/>
              </w:divBdr>
            </w:div>
            <w:div w:id="10179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B1%D9%8A%D8%AD" TargetMode="External"/><Relationship Id="rId5" Type="http://schemas.openxmlformats.org/officeDocument/2006/relationships/webSettings" Target="webSettings.xml"/><Relationship Id="rId10" Type="http://schemas.openxmlformats.org/officeDocument/2006/relationships/hyperlink" Target="http://www.ipcc.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 net</dc:creator>
  <cp:lastModifiedBy>top net</cp:lastModifiedBy>
  <cp:revision>2</cp:revision>
  <dcterms:created xsi:type="dcterms:W3CDTF">2024-01-04T16:15:00Z</dcterms:created>
  <dcterms:modified xsi:type="dcterms:W3CDTF">2024-01-04T16:15:00Z</dcterms:modified>
</cp:coreProperties>
</file>